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9AF2F" w14:textId="70F262F6" w:rsidR="00A2205C" w:rsidRDefault="00A2205C" w:rsidP="000828C4">
      <w:pPr>
        <w:jc w:val="center"/>
        <w:rPr>
          <w:b/>
          <w:bCs/>
          <w:sz w:val="26"/>
          <w:szCs w:val="26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  <w:t xml:space="preserve">наружной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1634B8AF" w:rsidR="00BC216D" w:rsidRPr="00D926EE" w:rsidRDefault="00F07B91" w:rsidP="00A2205C">
      <w:pPr>
        <w:jc w:val="center"/>
      </w:pPr>
      <w:r>
        <w:t>ПРОЗРАЧНАЯ</w:t>
      </w:r>
      <w:r w:rsidR="00A2205C" w:rsidRPr="00D926EE">
        <w:t xml:space="preserve"> ОТДЕЛКА</w:t>
      </w:r>
    </w:p>
    <w:p w14:paraId="3A5FE355" w14:textId="77777777" w:rsidR="00BC216D" w:rsidRDefault="00BC216D" w:rsidP="00FB4FB7">
      <w:pPr>
        <w:rPr>
          <w:sz w:val="20"/>
          <w:szCs w:val="20"/>
        </w:rPr>
      </w:pPr>
    </w:p>
    <w:p w14:paraId="0234CBBF" w14:textId="7F9DD4A2" w:rsidR="000828C4" w:rsidRPr="000828C4" w:rsidRDefault="000828C4" w:rsidP="000828C4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="00D810CF" w:rsidRPr="00D810CF">
        <w:rPr>
          <w:sz w:val="20"/>
          <w:szCs w:val="20"/>
        </w:rPr>
        <w:t>деревянн</w:t>
      </w:r>
      <w:r w:rsidR="00D810CF">
        <w:rPr>
          <w:sz w:val="20"/>
          <w:szCs w:val="20"/>
        </w:rPr>
        <w:t>ые</w:t>
      </w:r>
      <w:r w:rsidR="00D810CF" w:rsidRPr="00D810CF">
        <w:rPr>
          <w:sz w:val="20"/>
          <w:szCs w:val="20"/>
        </w:rPr>
        <w:t xml:space="preserve"> ок</w:t>
      </w:r>
      <w:r w:rsidR="00D810CF">
        <w:rPr>
          <w:sz w:val="20"/>
          <w:szCs w:val="20"/>
        </w:rPr>
        <w:t>на</w:t>
      </w:r>
      <w:r w:rsidRPr="000828C4">
        <w:rPr>
          <w:sz w:val="20"/>
          <w:szCs w:val="20"/>
        </w:rPr>
        <w:t xml:space="preserve"> </w:t>
      </w:r>
    </w:p>
    <w:p w14:paraId="3DB4B0B6" w14:textId="3E7901FA" w:rsidR="00BC216D" w:rsidRDefault="00BC216D" w:rsidP="00FB4FB7">
      <w:pPr>
        <w:rPr>
          <w:sz w:val="20"/>
          <w:szCs w:val="20"/>
        </w:rPr>
      </w:pP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669"/>
        <w:gridCol w:w="2444"/>
      </w:tblGrid>
      <w:tr w:rsidR="00BC216D" w:rsidRPr="000972ED" w14:paraId="33B93EEC" w14:textId="77777777" w:rsidTr="00442976">
        <w:trPr>
          <w:trHeight w:val="53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442976" w:rsidRPr="000972ED" w14:paraId="36DEC240" w14:textId="77777777" w:rsidTr="00442976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341A" w14:textId="1709B908" w:rsidR="00442976" w:rsidRPr="00442976" w:rsidRDefault="00442976" w:rsidP="000828C4">
            <w:pPr>
              <w:jc w:val="center"/>
              <w:rPr>
                <w:sz w:val="20"/>
                <w:szCs w:val="20"/>
              </w:rPr>
            </w:pPr>
            <w:r w:rsidRPr="00442976">
              <w:rPr>
                <w:sz w:val="20"/>
                <w:szCs w:val="20"/>
              </w:rPr>
              <w:t>1</w:t>
            </w:r>
          </w:p>
        </w:tc>
        <w:tc>
          <w:tcPr>
            <w:tcW w:w="9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7C1B" w14:textId="6BCF1877" w:rsidR="00442976" w:rsidRPr="00442976" w:rsidRDefault="00442976" w:rsidP="000828C4">
            <w:pPr>
              <w:jc w:val="center"/>
              <w:rPr>
                <w:sz w:val="20"/>
                <w:szCs w:val="20"/>
              </w:rPr>
            </w:pPr>
            <w:r w:rsidRPr="00442976">
              <w:rPr>
                <w:sz w:val="20"/>
                <w:szCs w:val="20"/>
              </w:rPr>
              <w:t>Шлифование древесины абразивными материалами Р100 – Р150</w:t>
            </w:r>
            <w:r>
              <w:rPr>
                <w:sz w:val="20"/>
                <w:szCs w:val="20"/>
              </w:rPr>
              <w:t xml:space="preserve"> (рекомендуется шлифование в два этапа: 1 этап – Р100; 2 этап </w:t>
            </w:r>
            <w:r w:rsidR="00727CE2" w:rsidRPr="00727CE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Р150)</w:t>
            </w:r>
          </w:p>
        </w:tc>
      </w:tr>
      <w:tr w:rsidR="00A2205C" w:rsidRPr="00A2205C" w14:paraId="0B921721" w14:textId="77777777" w:rsidTr="000828C4">
        <w:trPr>
          <w:trHeight w:val="137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BF64" w14:textId="364D3327" w:rsidR="00A2205C" w:rsidRPr="00A2205C" w:rsidRDefault="00442976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1414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>Пропитка (антисептирование)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184F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A2205C">
              <w:rPr>
                <w:b/>
                <w:bCs/>
                <w:sz w:val="20"/>
                <w:szCs w:val="20"/>
              </w:rPr>
              <w:t>100 мкм</w:t>
            </w:r>
            <w:r w:rsidRPr="00A2205C">
              <w:rPr>
                <w:sz w:val="20"/>
                <w:szCs w:val="20"/>
              </w:rPr>
              <w:t xml:space="preserve">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6EC2" w14:textId="77777777" w:rsidR="00A2205C" w:rsidRPr="00DC7868" w:rsidRDefault="00A2205C" w:rsidP="0008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DC7868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DD12" w14:textId="7BABB4DC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Расход </w:t>
            </w:r>
            <w:r w:rsidRPr="00A2205C">
              <w:rPr>
                <w:b/>
                <w:bCs/>
                <w:sz w:val="20"/>
                <w:szCs w:val="20"/>
              </w:rPr>
              <w:t>10 м2/л</w:t>
            </w:r>
          </w:p>
          <w:p w14:paraId="2C95D827" w14:textId="5F6E9608" w:rsidR="00A2205C" w:rsidRPr="00A2205C" w:rsidRDefault="00442976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сушки до </w:t>
            </w:r>
            <w:r w:rsidR="00727CE2">
              <w:rPr>
                <w:sz w:val="20"/>
                <w:szCs w:val="20"/>
              </w:rPr>
              <w:t>следующей операции</w:t>
            </w:r>
            <w:r>
              <w:rPr>
                <w:sz w:val="20"/>
                <w:szCs w:val="20"/>
              </w:rPr>
              <w:t xml:space="preserve"> </w:t>
            </w:r>
            <w:r w:rsidR="007E2E35" w:rsidRPr="00EC17BC">
              <w:rPr>
                <w:b/>
                <w:bCs/>
                <w:sz w:val="20"/>
                <w:szCs w:val="20"/>
              </w:rPr>
              <w:t>1</w:t>
            </w:r>
            <w:r w:rsidRPr="00EC17BC">
              <w:rPr>
                <w:b/>
                <w:bCs/>
                <w:sz w:val="20"/>
                <w:szCs w:val="20"/>
              </w:rPr>
              <w:t>-3 часа</w:t>
            </w:r>
          </w:p>
        </w:tc>
      </w:tr>
      <w:tr w:rsidR="00A2205C" w:rsidRPr="00A2205C" w14:paraId="5E16DC51" w14:textId="77777777" w:rsidTr="00727CE2">
        <w:trPr>
          <w:trHeight w:val="12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00FC" w14:textId="66E9BA4C" w:rsidR="00A2205C" w:rsidRPr="00A2205C" w:rsidRDefault="00442976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600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>Нанесение грунтовки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AA9E" w14:textId="054667AB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>Распылением или кистью.</w:t>
            </w:r>
          </w:p>
          <w:p w14:paraId="4C7E4737" w14:textId="0D22E0FD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Толщина мокрой пленки </w:t>
            </w:r>
            <w:r w:rsidRPr="00A2205C">
              <w:rPr>
                <w:b/>
                <w:bCs/>
                <w:sz w:val="20"/>
                <w:szCs w:val="20"/>
              </w:rPr>
              <w:t>80-1</w:t>
            </w:r>
            <w:r w:rsidR="00DC7868">
              <w:rPr>
                <w:b/>
                <w:bCs/>
                <w:sz w:val="20"/>
                <w:szCs w:val="20"/>
              </w:rPr>
              <w:t>00</w:t>
            </w:r>
            <w:r w:rsidRPr="00A2205C">
              <w:rPr>
                <w:b/>
                <w:bCs/>
                <w:sz w:val="20"/>
                <w:szCs w:val="20"/>
              </w:rPr>
              <w:t xml:space="preserve">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DE53" w14:textId="77777777" w:rsidR="00A2205C" w:rsidRPr="00DC7868" w:rsidRDefault="00A2205C" w:rsidP="0008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DC7868">
              <w:rPr>
                <w:b/>
                <w:bCs/>
                <w:sz w:val="20"/>
                <w:szCs w:val="20"/>
              </w:rPr>
              <w:t>TALATU PRIMER WPA 200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4C95" w14:textId="77777777" w:rsidR="007E2E35" w:rsidRDefault="00A2205C" w:rsidP="0008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Расход </w:t>
            </w:r>
            <w:r w:rsidR="00DC7868" w:rsidRPr="00DC7868">
              <w:rPr>
                <w:b/>
                <w:bCs/>
                <w:sz w:val="20"/>
                <w:szCs w:val="20"/>
              </w:rPr>
              <w:t>8</w:t>
            </w:r>
            <w:r w:rsidRPr="00A2205C">
              <w:rPr>
                <w:b/>
                <w:bCs/>
                <w:sz w:val="20"/>
                <w:szCs w:val="20"/>
              </w:rPr>
              <w:t>-</w:t>
            </w:r>
            <w:r w:rsidR="00DC7868">
              <w:rPr>
                <w:b/>
                <w:bCs/>
                <w:sz w:val="20"/>
                <w:szCs w:val="20"/>
              </w:rPr>
              <w:t>10</w:t>
            </w:r>
            <w:r w:rsidRPr="00A2205C">
              <w:rPr>
                <w:b/>
                <w:bCs/>
                <w:sz w:val="20"/>
                <w:szCs w:val="20"/>
              </w:rPr>
              <w:t xml:space="preserve"> м2/л</w:t>
            </w:r>
          </w:p>
          <w:p w14:paraId="5523EBB8" w14:textId="7CD330A1" w:rsidR="00A2205C" w:rsidRPr="00A2205C" w:rsidRDefault="00727CE2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сушки до следующей операции </w:t>
            </w:r>
            <w:r w:rsidR="00F844E7" w:rsidRPr="00EC17BC">
              <w:rPr>
                <w:b/>
                <w:bCs/>
                <w:sz w:val="20"/>
                <w:szCs w:val="20"/>
              </w:rPr>
              <w:t>1</w:t>
            </w:r>
            <w:r w:rsidRPr="00EC17BC">
              <w:rPr>
                <w:b/>
                <w:bCs/>
                <w:sz w:val="20"/>
                <w:szCs w:val="20"/>
              </w:rPr>
              <w:t>-3 часа</w:t>
            </w:r>
          </w:p>
        </w:tc>
      </w:tr>
      <w:tr w:rsidR="00727CE2" w:rsidRPr="00A2205C" w14:paraId="06A7DE22" w14:textId="77777777" w:rsidTr="00727CE2">
        <w:trPr>
          <w:trHeight w:val="6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26C" w14:textId="77E710FA" w:rsidR="00727CE2" w:rsidRPr="00727CE2" w:rsidRDefault="00727CE2" w:rsidP="00082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FC2B" w14:textId="3F6EA30D" w:rsidR="00727CE2" w:rsidRPr="00727CE2" w:rsidRDefault="00727CE2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Возможна легкая шлифовка лепестковыми шлифовальными материалами Р1</w:t>
            </w:r>
            <w:r w:rsidR="00AF37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 – Р</w:t>
            </w:r>
            <w:r w:rsidR="0061697B" w:rsidRPr="0061697B">
              <w:rPr>
                <w:sz w:val="20"/>
                <w:szCs w:val="20"/>
              </w:rPr>
              <w:t>22</w:t>
            </w:r>
            <w:r w:rsidR="0049420A" w:rsidRPr="004942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(скотч-брайтом, мягкими шлифовальными губками) </w:t>
            </w:r>
          </w:p>
        </w:tc>
      </w:tr>
      <w:tr w:rsidR="00A2205C" w:rsidRPr="00A2205C" w14:paraId="58868184" w14:textId="77777777" w:rsidTr="00AF3798">
        <w:trPr>
          <w:trHeight w:val="17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DA2F" w14:textId="6045F404" w:rsidR="00A2205C" w:rsidRPr="00A2205C" w:rsidRDefault="00727CE2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24B3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>Нанесение 1-го слоя финишного лака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C8E3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>Распылением</w:t>
            </w:r>
          </w:p>
          <w:p w14:paraId="0AEA687C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Толщина мокрой пленки </w:t>
            </w:r>
            <w:r w:rsidRPr="00A2205C">
              <w:rPr>
                <w:b/>
                <w:bCs/>
                <w:sz w:val="20"/>
                <w:szCs w:val="20"/>
              </w:rPr>
              <w:t>150 мкм</w:t>
            </w:r>
            <w:r w:rsidRPr="00A2205C">
              <w:rPr>
                <w:sz w:val="20"/>
                <w:szCs w:val="20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237A" w14:textId="77777777" w:rsidR="00A2205C" w:rsidRPr="00DC7868" w:rsidRDefault="00A2205C" w:rsidP="0008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DC7868">
              <w:rPr>
                <w:b/>
                <w:bCs/>
                <w:sz w:val="20"/>
                <w:szCs w:val="20"/>
              </w:rPr>
              <w:t>TALATU TOPCOAT WF 610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34FD" w14:textId="6A563EDF" w:rsidR="00A2205C" w:rsidRPr="00F844E7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Расход </w:t>
            </w:r>
            <w:r w:rsidRPr="00A2205C">
              <w:rPr>
                <w:b/>
                <w:bCs/>
                <w:sz w:val="20"/>
                <w:szCs w:val="20"/>
              </w:rPr>
              <w:t>6,6 м2/л</w:t>
            </w:r>
            <w:r w:rsidRPr="00A2205C">
              <w:rPr>
                <w:sz w:val="20"/>
                <w:szCs w:val="20"/>
              </w:rPr>
              <w:t xml:space="preserve">.               </w:t>
            </w:r>
            <w:r w:rsidRPr="00A2205C">
              <w:rPr>
                <w:sz w:val="20"/>
                <w:szCs w:val="20"/>
              </w:rPr>
              <w:br/>
            </w:r>
            <w:r w:rsidR="00727CE2">
              <w:rPr>
                <w:sz w:val="20"/>
                <w:szCs w:val="20"/>
              </w:rPr>
              <w:t xml:space="preserve">Время сушки до следующей операции </w:t>
            </w:r>
            <w:r w:rsidR="00727CE2" w:rsidRPr="00EC17BC">
              <w:rPr>
                <w:b/>
                <w:bCs/>
                <w:sz w:val="20"/>
                <w:szCs w:val="20"/>
              </w:rPr>
              <w:t>3-4 часа</w:t>
            </w:r>
            <w:r w:rsidR="00CA7F3A" w:rsidRPr="00EC17BC">
              <w:rPr>
                <w:b/>
                <w:bCs/>
                <w:sz w:val="20"/>
                <w:szCs w:val="20"/>
              </w:rPr>
              <w:t>.</w:t>
            </w:r>
          </w:p>
          <w:p w14:paraId="7F541A6B" w14:textId="2373A924" w:rsidR="00727CE2" w:rsidRPr="00A2205C" w:rsidRDefault="00AF3798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лак возможно добавление 5-10% грунтовки </w:t>
            </w:r>
            <w:r w:rsidRPr="00A2205C">
              <w:rPr>
                <w:sz w:val="20"/>
                <w:szCs w:val="20"/>
              </w:rPr>
              <w:t>TALATU PRIMER WPA 200</w:t>
            </w:r>
          </w:p>
        </w:tc>
      </w:tr>
      <w:tr w:rsidR="00AF3798" w:rsidRPr="00A2205C" w14:paraId="483F68BE" w14:textId="77777777" w:rsidTr="00A66F7E">
        <w:trPr>
          <w:trHeight w:val="67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7A36" w14:textId="5DA92F85" w:rsidR="00AF3798" w:rsidRDefault="00AF3798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49FE" w14:textId="48F3210B" w:rsidR="00AF3798" w:rsidRPr="0061697B" w:rsidRDefault="00AF3798" w:rsidP="000828C4">
            <w:pPr>
              <w:jc w:val="center"/>
              <w:rPr>
                <w:sz w:val="20"/>
                <w:szCs w:val="20"/>
              </w:rPr>
            </w:pPr>
            <w:r w:rsidRPr="00442976">
              <w:rPr>
                <w:sz w:val="20"/>
                <w:szCs w:val="20"/>
              </w:rPr>
              <w:t>Шлифование абразивными материалами Р1</w:t>
            </w:r>
            <w:r w:rsidR="0061697B" w:rsidRPr="0061697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Pr="00442976">
              <w:rPr>
                <w:sz w:val="20"/>
                <w:szCs w:val="20"/>
              </w:rPr>
              <w:t xml:space="preserve"> – Р</w:t>
            </w:r>
            <w:r w:rsidR="0061697B" w:rsidRPr="0061697B">
              <w:rPr>
                <w:sz w:val="20"/>
                <w:szCs w:val="20"/>
              </w:rPr>
              <w:t>220</w:t>
            </w:r>
          </w:p>
        </w:tc>
      </w:tr>
      <w:tr w:rsidR="00A2205C" w:rsidRPr="00A2205C" w14:paraId="18351D35" w14:textId="77777777" w:rsidTr="000828C4">
        <w:trPr>
          <w:trHeight w:val="155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8E87" w14:textId="7E390BB0" w:rsidR="00A2205C" w:rsidRPr="00A2205C" w:rsidRDefault="00AF3798" w:rsidP="00082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A842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>Нанесение 2-го слоя финишного лака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D64C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>Распылением</w:t>
            </w:r>
          </w:p>
          <w:p w14:paraId="72D81825" w14:textId="77777777" w:rsidR="00A2205C" w:rsidRPr="00A2205C" w:rsidRDefault="00A2205C" w:rsidP="000828C4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Толщина мокрой пленки </w:t>
            </w:r>
            <w:r w:rsidRPr="00A2205C">
              <w:rPr>
                <w:b/>
                <w:bCs/>
                <w:sz w:val="20"/>
                <w:szCs w:val="20"/>
              </w:rPr>
              <w:t>150 мкм</w:t>
            </w:r>
            <w:r w:rsidRPr="00A2205C">
              <w:rPr>
                <w:sz w:val="20"/>
                <w:szCs w:val="20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2B11" w14:textId="77777777" w:rsidR="00A2205C" w:rsidRPr="00DC7868" w:rsidRDefault="00A2205C" w:rsidP="0008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DC7868">
              <w:rPr>
                <w:b/>
                <w:bCs/>
                <w:sz w:val="20"/>
                <w:szCs w:val="20"/>
              </w:rPr>
              <w:t>TALATU TOPCOAT WF 610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0BA1" w14:textId="04D4949F" w:rsidR="00AF3798" w:rsidRDefault="00AF3798" w:rsidP="00AF3798">
            <w:pPr>
              <w:jc w:val="center"/>
              <w:rPr>
                <w:sz w:val="20"/>
                <w:szCs w:val="20"/>
              </w:rPr>
            </w:pPr>
            <w:r w:rsidRPr="00A2205C">
              <w:rPr>
                <w:sz w:val="20"/>
                <w:szCs w:val="20"/>
              </w:rPr>
              <w:t xml:space="preserve">Расход </w:t>
            </w:r>
            <w:r w:rsidRPr="00A2205C">
              <w:rPr>
                <w:b/>
                <w:bCs/>
                <w:sz w:val="20"/>
                <w:szCs w:val="20"/>
              </w:rPr>
              <w:t>6,6 м2/л</w:t>
            </w:r>
            <w:r w:rsidRPr="00A2205C">
              <w:rPr>
                <w:sz w:val="20"/>
                <w:szCs w:val="20"/>
              </w:rPr>
              <w:t xml:space="preserve">.               </w:t>
            </w:r>
            <w:r w:rsidRPr="00A2205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Время сушки </w:t>
            </w:r>
            <w:r w:rsidRPr="00EC17BC">
              <w:rPr>
                <w:b/>
                <w:bCs/>
                <w:sz w:val="20"/>
                <w:szCs w:val="20"/>
              </w:rPr>
              <w:t>3-4 часа</w:t>
            </w:r>
            <w:r w:rsidR="00CA7F3A" w:rsidRPr="00EC17BC">
              <w:rPr>
                <w:b/>
                <w:bCs/>
                <w:sz w:val="20"/>
                <w:szCs w:val="20"/>
              </w:rPr>
              <w:t>.</w:t>
            </w:r>
          </w:p>
          <w:p w14:paraId="405BAE28" w14:textId="4D20CBD8" w:rsidR="00A2205C" w:rsidRPr="00A2205C" w:rsidRDefault="00AF3798" w:rsidP="00AF3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лак возможно добавление 5-10% грунтовки </w:t>
            </w:r>
            <w:r w:rsidRPr="00A2205C">
              <w:rPr>
                <w:sz w:val="20"/>
                <w:szCs w:val="20"/>
              </w:rPr>
              <w:t>TALATU PRIMER WPA 200</w:t>
            </w: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DD966" w14:textId="77777777" w:rsidR="001C0081" w:rsidRDefault="001C0081">
      <w:r>
        <w:separator/>
      </w:r>
    </w:p>
  </w:endnote>
  <w:endnote w:type="continuationSeparator" w:id="0">
    <w:p w14:paraId="6EC0A4BB" w14:textId="77777777" w:rsidR="001C0081" w:rsidRDefault="001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39F51" w14:textId="77777777" w:rsidR="001C0081" w:rsidRDefault="001C0081">
      <w:r>
        <w:separator/>
      </w:r>
    </w:p>
  </w:footnote>
  <w:footnote w:type="continuationSeparator" w:id="0">
    <w:p w14:paraId="0117366F" w14:textId="77777777" w:rsidR="001C0081" w:rsidRDefault="001C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23CD5"/>
    <w:rsid w:val="000318F4"/>
    <w:rsid w:val="0003353B"/>
    <w:rsid w:val="000612EF"/>
    <w:rsid w:val="0006559A"/>
    <w:rsid w:val="00066BD9"/>
    <w:rsid w:val="00071F31"/>
    <w:rsid w:val="000828C4"/>
    <w:rsid w:val="00084686"/>
    <w:rsid w:val="000A1BDA"/>
    <w:rsid w:val="000A431B"/>
    <w:rsid w:val="000A555F"/>
    <w:rsid w:val="000C27ED"/>
    <w:rsid w:val="000C4852"/>
    <w:rsid w:val="000C4EA1"/>
    <w:rsid w:val="000D6409"/>
    <w:rsid w:val="000D6916"/>
    <w:rsid w:val="000E1BC2"/>
    <w:rsid w:val="000E767B"/>
    <w:rsid w:val="00102ACB"/>
    <w:rsid w:val="00105B1C"/>
    <w:rsid w:val="00106BBB"/>
    <w:rsid w:val="00131C78"/>
    <w:rsid w:val="00183BC7"/>
    <w:rsid w:val="00187730"/>
    <w:rsid w:val="00197FFC"/>
    <w:rsid w:val="001B4FC6"/>
    <w:rsid w:val="001C0081"/>
    <w:rsid w:val="001C2D97"/>
    <w:rsid w:val="001E1D66"/>
    <w:rsid w:val="001F1BBC"/>
    <w:rsid w:val="00224EEB"/>
    <w:rsid w:val="00245409"/>
    <w:rsid w:val="00257B62"/>
    <w:rsid w:val="0027016A"/>
    <w:rsid w:val="00275271"/>
    <w:rsid w:val="0028130B"/>
    <w:rsid w:val="00281E60"/>
    <w:rsid w:val="0028551C"/>
    <w:rsid w:val="0028621C"/>
    <w:rsid w:val="002924F9"/>
    <w:rsid w:val="00307242"/>
    <w:rsid w:val="00317D6B"/>
    <w:rsid w:val="00333365"/>
    <w:rsid w:val="003508FD"/>
    <w:rsid w:val="003614F3"/>
    <w:rsid w:val="00381D96"/>
    <w:rsid w:val="00384298"/>
    <w:rsid w:val="00390CCA"/>
    <w:rsid w:val="003A27F5"/>
    <w:rsid w:val="003B6FB1"/>
    <w:rsid w:val="003E0210"/>
    <w:rsid w:val="003E435A"/>
    <w:rsid w:val="00401BAD"/>
    <w:rsid w:val="00406637"/>
    <w:rsid w:val="004070AD"/>
    <w:rsid w:val="004134D6"/>
    <w:rsid w:val="00431167"/>
    <w:rsid w:val="00431FA9"/>
    <w:rsid w:val="00442976"/>
    <w:rsid w:val="00460096"/>
    <w:rsid w:val="00482AC6"/>
    <w:rsid w:val="00485002"/>
    <w:rsid w:val="00490442"/>
    <w:rsid w:val="0049420A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414FB"/>
    <w:rsid w:val="00547DC2"/>
    <w:rsid w:val="00555720"/>
    <w:rsid w:val="00556FAC"/>
    <w:rsid w:val="0056688B"/>
    <w:rsid w:val="00571678"/>
    <w:rsid w:val="0057284F"/>
    <w:rsid w:val="005A2FE2"/>
    <w:rsid w:val="005B1915"/>
    <w:rsid w:val="005F0724"/>
    <w:rsid w:val="006125D7"/>
    <w:rsid w:val="0061329D"/>
    <w:rsid w:val="0061697B"/>
    <w:rsid w:val="00616E14"/>
    <w:rsid w:val="006354D1"/>
    <w:rsid w:val="00646DC2"/>
    <w:rsid w:val="00653D16"/>
    <w:rsid w:val="006615D6"/>
    <w:rsid w:val="0067589B"/>
    <w:rsid w:val="006B37AB"/>
    <w:rsid w:val="006C0ACC"/>
    <w:rsid w:val="006D40F7"/>
    <w:rsid w:val="006F127A"/>
    <w:rsid w:val="006F6C0C"/>
    <w:rsid w:val="00703FFB"/>
    <w:rsid w:val="00727CE2"/>
    <w:rsid w:val="00730CCE"/>
    <w:rsid w:val="0073534A"/>
    <w:rsid w:val="0074070E"/>
    <w:rsid w:val="007411F0"/>
    <w:rsid w:val="007422C0"/>
    <w:rsid w:val="00744BF7"/>
    <w:rsid w:val="00754E1F"/>
    <w:rsid w:val="0075703C"/>
    <w:rsid w:val="00762B3C"/>
    <w:rsid w:val="00763414"/>
    <w:rsid w:val="007A1A91"/>
    <w:rsid w:val="007B5311"/>
    <w:rsid w:val="007C23B3"/>
    <w:rsid w:val="007D7D7A"/>
    <w:rsid w:val="007E2E35"/>
    <w:rsid w:val="007E5EC4"/>
    <w:rsid w:val="007F4223"/>
    <w:rsid w:val="0080176B"/>
    <w:rsid w:val="00815C32"/>
    <w:rsid w:val="00835B56"/>
    <w:rsid w:val="00841DE3"/>
    <w:rsid w:val="00844C41"/>
    <w:rsid w:val="00847762"/>
    <w:rsid w:val="008700AA"/>
    <w:rsid w:val="008718D3"/>
    <w:rsid w:val="0089347C"/>
    <w:rsid w:val="008A280D"/>
    <w:rsid w:val="008A31DB"/>
    <w:rsid w:val="008C4ACE"/>
    <w:rsid w:val="008C782B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8663E"/>
    <w:rsid w:val="00992B65"/>
    <w:rsid w:val="009C6480"/>
    <w:rsid w:val="009F5CFA"/>
    <w:rsid w:val="00A001DE"/>
    <w:rsid w:val="00A03A2F"/>
    <w:rsid w:val="00A2205C"/>
    <w:rsid w:val="00A56B6F"/>
    <w:rsid w:val="00A63E03"/>
    <w:rsid w:val="00A6542F"/>
    <w:rsid w:val="00A66ABF"/>
    <w:rsid w:val="00AA584D"/>
    <w:rsid w:val="00AC76B0"/>
    <w:rsid w:val="00AE6915"/>
    <w:rsid w:val="00AF199D"/>
    <w:rsid w:val="00AF2976"/>
    <w:rsid w:val="00AF3798"/>
    <w:rsid w:val="00B14435"/>
    <w:rsid w:val="00B15DB6"/>
    <w:rsid w:val="00B51F43"/>
    <w:rsid w:val="00B7721E"/>
    <w:rsid w:val="00BC216D"/>
    <w:rsid w:val="00BC57F0"/>
    <w:rsid w:val="00BD36CD"/>
    <w:rsid w:val="00BD3BF4"/>
    <w:rsid w:val="00BD66E2"/>
    <w:rsid w:val="00C0454A"/>
    <w:rsid w:val="00C276F2"/>
    <w:rsid w:val="00C34BDE"/>
    <w:rsid w:val="00C40EF2"/>
    <w:rsid w:val="00C50800"/>
    <w:rsid w:val="00C93847"/>
    <w:rsid w:val="00CA0221"/>
    <w:rsid w:val="00CA7F3A"/>
    <w:rsid w:val="00CC4E5C"/>
    <w:rsid w:val="00CC6D14"/>
    <w:rsid w:val="00CE3642"/>
    <w:rsid w:val="00CF0EAA"/>
    <w:rsid w:val="00D0010C"/>
    <w:rsid w:val="00D01185"/>
    <w:rsid w:val="00D319A3"/>
    <w:rsid w:val="00D42837"/>
    <w:rsid w:val="00D77148"/>
    <w:rsid w:val="00D810CF"/>
    <w:rsid w:val="00D82537"/>
    <w:rsid w:val="00D844DE"/>
    <w:rsid w:val="00D926EE"/>
    <w:rsid w:val="00D92B23"/>
    <w:rsid w:val="00D94668"/>
    <w:rsid w:val="00DB415F"/>
    <w:rsid w:val="00DC7868"/>
    <w:rsid w:val="00DE4033"/>
    <w:rsid w:val="00DF6B58"/>
    <w:rsid w:val="00E06FF1"/>
    <w:rsid w:val="00E33B66"/>
    <w:rsid w:val="00E5538E"/>
    <w:rsid w:val="00E61DF1"/>
    <w:rsid w:val="00E77EC7"/>
    <w:rsid w:val="00E8189D"/>
    <w:rsid w:val="00EA60B7"/>
    <w:rsid w:val="00EC17BC"/>
    <w:rsid w:val="00EC37E7"/>
    <w:rsid w:val="00ED07C5"/>
    <w:rsid w:val="00EE22B0"/>
    <w:rsid w:val="00F00433"/>
    <w:rsid w:val="00F0280E"/>
    <w:rsid w:val="00F07B91"/>
    <w:rsid w:val="00F472BE"/>
    <w:rsid w:val="00F54526"/>
    <w:rsid w:val="00F6534E"/>
    <w:rsid w:val="00F707F7"/>
    <w:rsid w:val="00F844E7"/>
    <w:rsid w:val="00F95B66"/>
    <w:rsid w:val="00FB4FB7"/>
    <w:rsid w:val="00FC39DF"/>
    <w:rsid w:val="00FC5AA3"/>
    <w:rsid w:val="00FD1BD4"/>
    <w:rsid w:val="00FD47E4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1333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Ivan Korotov</cp:lastModifiedBy>
  <cp:revision>7</cp:revision>
  <cp:lastPrinted>2023-06-22T13:06:00Z</cp:lastPrinted>
  <dcterms:created xsi:type="dcterms:W3CDTF">2024-07-04T09:39:00Z</dcterms:created>
  <dcterms:modified xsi:type="dcterms:W3CDTF">2024-08-05T08:42:00Z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